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1F1722" w:rsidTr="008B45C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22" w:rsidRDefault="001F1722" w:rsidP="008B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1F1722" w:rsidRDefault="001F1722" w:rsidP="008B45C7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1F1722" w:rsidRDefault="001F1722" w:rsidP="008B45C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1F1722" w:rsidRDefault="001F1722" w:rsidP="001F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1F1722" w:rsidRDefault="001F1722" w:rsidP="001F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1F1722" w:rsidRDefault="001F1722" w:rsidP="001F1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722" w:rsidRDefault="001F1722" w:rsidP="001F17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2</w:t>
      </w:r>
    </w:p>
    <w:p w:rsidR="001F1722" w:rsidRDefault="001F1722" w:rsidP="001F1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«11» январь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«11» января 2021 г</w:t>
      </w:r>
    </w:p>
    <w:p w:rsidR="001F1722" w:rsidRDefault="001F1722" w:rsidP="001F1722">
      <w:pPr>
        <w:pStyle w:val="ConsPlusTitle"/>
        <w:jc w:val="center"/>
        <w:rPr>
          <w:sz w:val="24"/>
          <w:szCs w:val="24"/>
        </w:rPr>
      </w:pP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 xml:space="preserve">ОБ УТВЕРЖДЕНИИ ПОРЯДКА УЧЕТА </w:t>
      </w:r>
      <w:proofErr w:type="gramStart"/>
      <w:r w:rsidRPr="00594413">
        <w:rPr>
          <w:sz w:val="24"/>
          <w:szCs w:val="24"/>
        </w:rPr>
        <w:t>БЮДЖЕТНЫХ</w:t>
      </w:r>
      <w:proofErr w:type="gramEnd"/>
      <w:r w:rsidRPr="00594413">
        <w:rPr>
          <w:sz w:val="24"/>
          <w:szCs w:val="24"/>
        </w:rPr>
        <w:t xml:space="preserve"> И ДЕНЕЖНЫХ</w:t>
      </w: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>ОБЯЗАТЕЛЬСТВ ПОЛУЧАТЕЛЕЙ СРЕДСТВ БЮДЖЕТА</w:t>
      </w:r>
    </w:p>
    <w:p w:rsidR="001F1722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АРСЛАНОВСКИЙ СЕЛЬСОВЕТ МР БУЗДЧКСКИЙ РАЙОН  РЕСПУБЛИКИ БАШКОРТОСТАН</w:t>
      </w:r>
    </w:p>
    <w:p w:rsidR="001F1722" w:rsidRDefault="001F1722" w:rsidP="001F1722">
      <w:pPr>
        <w:pStyle w:val="ConsPlusTitle"/>
        <w:jc w:val="center"/>
        <w:rPr>
          <w:sz w:val="24"/>
          <w:szCs w:val="24"/>
        </w:rPr>
      </w:pP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</w:p>
    <w:p w:rsidR="001F1722" w:rsidRDefault="001F1722" w:rsidP="001F1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94413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594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Республики Башкортостан "О бюджетном процессе в Республике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722" w:rsidRPr="00594413" w:rsidRDefault="001F1722" w:rsidP="001F1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722" w:rsidRPr="00594413" w:rsidRDefault="001F1722" w:rsidP="001F1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4" w:history="1">
        <w:r w:rsidRPr="0059441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F1722" w:rsidRPr="00594413" w:rsidRDefault="001F1722" w:rsidP="001F17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Учет обязательств муниципальных  бюджетных и автономных учреждений (далее – бюджетные и автономные учреждения), возникших из закупок, осуществленных ими в соответствии с Федеральным законом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нужд», за счет средств источником финансового обеспечения которых являются субсидии на иные цели и на осуществление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предоставляемые из бюджета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413">
        <w:rPr>
          <w:rFonts w:ascii="Times New Roman" w:hAnsi="Times New Roman" w:cs="Times New Roman"/>
          <w:sz w:val="24"/>
          <w:szCs w:val="24"/>
        </w:rPr>
        <w:t>, осуществлять в порядке, утвержденным настоящим приказом.</w:t>
      </w:r>
    </w:p>
    <w:p w:rsidR="001F1722" w:rsidRDefault="001F1722" w:rsidP="001F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Глава IV Порядка учета бюджетных и денежных обязательств получателей средств бюджета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594413">
        <w:rPr>
          <w:rFonts w:ascii="Times New Roman" w:hAnsi="Times New Roman" w:cs="Times New Roman"/>
          <w:sz w:val="24"/>
          <w:szCs w:val="24"/>
        </w:rPr>
        <w:t xml:space="preserve"> вступает в силу с 1 января 2022 года (за исключением пункта 21 в части постановки на учет денежных обязательств на основании принятых к исполнению документов для оплаты денежных обязательств)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.</w:t>
      </w:r>
    </w:p>
    <w:p w:rsidR="001F1722" w:rsidRPr="00594413" w:rsidRDefault="001F1722" w:rsidP="001F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постановление</w:t>
      </w:r>
      <w:r w:rsidRPr="00594413">
        <w:rPr>
          <w:rFonts w:ascii="Times New Roman" w:hAnsi="Times New Roman" w:cs="Times New Roman"/>
          <w:sz w:val="24"/>
          <w:szCs w:val="24"/>
        </w:rPr>
        <w:t xml:space="preserve"> вступает в силу с 1 января 2021 года</w:t>
      </w:r>
    </w:p>
    <w:p w:rsidR="001F1722" w:rsidRPr="00594413" w:rsidRDefault="001F1722" w:rsidP="001F17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944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F1722" w:rsidRPr="00594413" w:rsidRDefault="001F1722" w:rsidP="001F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Default="001F1722" w:rsidP="001F1722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F1722" w:rsidRPr="00594413" w:rsidRDefault="001F1722" w:rsidP="001F1722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РБ:                                                                                     В.К.Хафизов</w:t>
      </w:r>
    </w:p>
    <w:p w:rsidR="001F1722" w:rsidRPr="00594413" w:rsidRDefault="001F1722" w:rsidP="001F172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F1722" w:rsidRPr="00594413" w:rsidRDefault="001F1722" w:rsidP="001F172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F1722" w:rsidRDefault="001F1722" w:rsidP="001F1722">
      <w:pPr>
        <w:tabs>
          <w:tab w:val="left" w:pos="7371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F1722" w:rsidRPr="00594413" w:rsidRDefault="001F1722" w:rsidP="001F1722">
      <w:pPr>
        <w:tabs>
          <w:tab w:val="left" w:pos="7371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F1722" w:rsidRPr="0032150A" w:rsidRDefault="001F1722" w:rsidP="001F1722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Утвержден </w:t>
      </w:r>
    </w:p>
    <w:p w:rsidR="001F1722" w:rsidRPr="0032150A" w:rsidRDefault="001F1722" w:rsidP="001F1722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Постановлением СП </w:t>
      </w:r>
      <w:proofErr w:type="spellStart"/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Арслановский</w:t>
      </w:r>
      <w:proofErr w:type="spellEnd"/>
    </w:p>
    <w:p w:rsidR="001F1722" w:rsidRPr="0032150A" w:rsidRDefault="001F1722" w:rsidP="001F1722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сельсовет МР </w:t>
      </w:r>
      <w:proofErr w:type="spellStart"/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Буздякский</w:t>
      </w:r>
      <w:proofErr w:type="spellEnd"/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район РБ</w:t>
      </w:r>
    </w:p>
    <w:p w:rsidR="001F1722" w:rsidRPr="0032150A" w:rsidRDefault="001F1722" w:rsidP="001F1722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3215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№ 2 от 11.01.2021 </w:t>
      </w:r>
    </w:p>
    <w:p w:rsidR="001F1722" w:rsidRPr="00594413" w:rsidRDefault="001F1722" w:rsidP="001F1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bookmarkStart w:id="0" w:name="P44"/>
      <w:bookmarkEnd w:id="0"/>
      <w:r w:rsidRPr="00594413">
        <w:rPr>
          <w:sz w:val="24"/>
          <w:szCs w:val="24"/>
        </w:rPr>
        <w:t>ПОРЯДОК</w:t>
      </w: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 xml:space="preserve"> УЧЕТА </w:t>
      </w:r>
      <w:proofErr w:type="gramStart"/>
      <w:r w:rsidRPr="00594413">
        <w:rPr>
          <w:sz w:val="24"/>
          <w:szCs w:val="24"/>
        </w:rPr>
        <w:t>БЮДЖЕТНЫХ</w:t>
      </w:r>
      <w:proofErr w:type="gramEnd"/>
      <w:r w:rsidRPr="00594413">
        <w:rPr>
          <w:sz w:val="24"/>
          <w:szCs w:val="24"/>
        </w:rPr>
        <w:t xml:space="preserve"> И ДЕНЕЖНЫХ</w:t>
      </w: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>ОБЯЗАТЕЛЬСТВ ПОЛУЧАТЕЛЕЙ СРЕДСТВ БЮДЖЕТА</w:t>
      </w: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  <w:r w:rsidRPr="00594413">
        <w:rPr>
          <w:sz w:val="24"/>
          <w:szCs w:val="24"/>
        </w:rPr>
        <w:t>СЕЛЬСКОГО ПОСЕЛЕНИЯ</w:t>
      </w:r>
    </w:p>
    <w:p w:rsidR="001F1722" w:rsidRPr="00594413" w:rsidRDefault="001F1722" w:rsidP="001F1722">
      <w:pPr>
        <w:pStyle w:val="ConsPlusTitle"/>
        <w:jc w:val="center"/>
        <w:rPr>
          <w:sz w:val="24"/>
          <w:szCs w:val="24"/>
        </w:rPr>
      </w:pPr>
    </w:p>
    <w:p w:rsidR="001F1722" w:rsidRPr="0032150A" w:rsidRDefault="001F1722" w:rsidP="001F172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F1722" w:rsidRPr="00594413" w:rsidRDefault="001F1722" w:rsidP="001F1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Настоящий Порядок учета бюджетных и денежных обязательств получателей средств бюджета сельского поселения (далее – Порядок) устанавливает порядок исполнения бюджета сельского поселения по расходам в части учета финансовым органом  (далее –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) бюджетных и денежных обязательств получателей средств бюджета сельского поселения далее – соответственно бюджетные обязательства, денежные обязательства, получатели бюджетных средств).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594413">
        <w:rPr>
          <w:rFonts w:ascii="Times New Roman" w:hAnsi="Times New Roman" w:cs="Times New Roman"/>
          <w:sz w:val="24"/>
          <w:szCs w:val="24"/>
        </w:rPr>
        <w:br/>
        <w:t>от имени получателя бюджетных средств.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на бумажном носителе по форме согласно </w:t>
      </w:r>
      <w:hyperlink w:anchor="P7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 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  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бюджетных средств.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и представление получателями </w:t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>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едений о бюджетном обязательстве и Св</w:t>
      </w:r>
      <w:r>
        <w:rPr>
          <w:rFonts w:ascii="Times New Roman" w:hAnsi="Times New Roman" w:cs="Times New Roman"/>
          <w:sz w:val="24"/>
          <w:szCs w:val="24"/>
        </w:rPr>
        <w:t xml:space="preserve">едений о денежном обязательстве </w:t>
      </w:r>
      <w:r w:rsidRPr="00594413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413">
        <w:rPr>
          <w:rFonts w:ascii="Times New Roman" w:hAnsi="Times New Roman" w:cs="Times New Roman"/>
          <w:sz w:val="24"/>
          <w:szCs w:val="24"/>
        </w:rPr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4. Лица, имеющие право действовать от имени получателя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оответствии с Порядком, несут персональную ответственность </w:t>
      </w:r>
      <w:r w:rsidRPr="00594413">
        <w:rPr>
          <w:rFonts w:ascii="Times New Roman" w:hAnsi="Times New Roman" w:cs="Times New Roman"/>
          <w:sz w:val="24"/>
          <w:szCs w:val="24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 xml:space="preserve">II. Порядок </w:t>
      </w:r>
      <w:proofErr w:type="gramStart"/>
      <w:r w:rsidRPr="0032150A">
        <w:rPr>
          <w:rFonts w:ascii="Times New Roman" w:hAnsi="Times New Roman" w:cs="Times New Roman"/>
          <w:b/>
          <w:sz w:val="24"/>
          <w:szCs w:val="24"/>
        </w:rPr>
        <w:t>учета бюджетных обязательств получателей средств бюджета</w:t>
      </w:r>
      <w:proofErr w:type="gramEnd"/>
      <w:r w:rsidRPr="00321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5944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Постановка на учет бюджетного обязательства и внесение изменений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поставленное на учет бюджетное обязательство осуществляется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графе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бюджета сельского поселения, и документов, подтверждающих возникновение денежных обязательств получателей средств бюджета сельского поселения согласно </w:t>
      </w:r>
      <w:hyperlink w:anchor="P1322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 (далее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соответственно – документы-основания, Перечень).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w:anchor="P133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документа. 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594413">
        <w:rPr>
          <w:rFonts w:ascii="Times New Roman" w:hAnsi="Times New Roman" w:cs="Times New Roman"/>
          <w:sz w:val="24"/>
          <w:szCs w:val="24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594413">
        <w:rPr>
          <w:rFonts w:ascii="Times New Roman" w:hAnsi="Times New Roman" w:cs="Times New Roman"/>
          <w:sz w:val="24"/>
          <w:szCs w:val="24"/>
        </w:rPr>
        <w:t>2-4, 6, 7, 11 графы 2 Перечня, - не позднее шести рабочих дней со дня заключения документа-основания;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594413">
        <w:rPr>
          <w:rFonts w:ascii="Times New Roman" w:hAnsi="Times New Roman" w:cs="Times New Roman"/>
          <w:sz w:val="24"/>
          <w:szCs w:val="24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2" w:name="P105"/>
      <w:bookmarkStart w:id="3" w:name="P107"/>
      <w:bookmarkEnd w:id="2"/>
      <w:bookmarkEnd w:id="3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 направляются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br/>
        <w:t>с приложением копии документа-основания (документа о внесении изменений в документ-основание)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4" w:name="P117"/>
      <w:bookmarkEnd w:id="4"/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594413">
        <w:rPr>
          <w:rFonts w:ascii="Times New Roman" w:hAnsi="Times New Roman" w:cs="Times New Roman"/>
          <w:sz w:val="24"/>
          <w:szCs w:val="24"/>
        </w:rPr>
        <w:br/>
        <w:t>не представляется.</w:t>
      </w:r>
      <w:bookmarkStart w:id="5" w:name="P121"/>
      <w:bookmarkEnd w:id="5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10. Постановка на учет бюджетных обязательств (внесение изменений </w:t>
      </w:r>
      <w:r w:rsidRPr="00594413">
        <w:rPr>
          <w:rFonts w:ascii="Times New Roman" w:hAnsi="Times New Roman" w:cs="Times New Roman"/>
          <w:sz w:val="24"/>
          <w:szCs w:val="24"/>
        </w:rPr>
        <w:br/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в поставленные на учет бюджетные обязательства) осуществляется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едений о бюджетном обязательстве.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Для постановки на учет бюджетного обязательства (внесения изменений в поставленное на учет бюджетное обязательство)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 о бюджетном обязательстве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r:id="rId7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-3, 5, 7-9 </w:t>
      </w:r>
      <w:hyperlink r:id="rId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9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1</w:t>
        </w:r>
      </w:hyperlink>
      <w:r w:rsidRPr="00594413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«Реквизиты контрагента/взыскателя по исполнительному документу/решению налогового органа»,</w:t>
      </w:r>
      <w:hyperlink r:id="rId1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</w:hyperlink>
      <w:r w:rsidRPr="00594413">
        <w:rPr>
          <w:rFonts w:ascii="Times New Roman" w:hAnsi="Times New Roman" w:cs="Times New Roman"/>
          <w:sz w:val="24"/>
          <w:szCs w:val="24"/>
        </w:rPr>
        <w:t>, 16, 19-</w:t>
      </w:r>
      <w:hyperlink r:id="rId12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23 раздела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4 «Расшифровка обязательства» </w:t>
      </w:r>
      <w:r w:rsidRPr="00594413">
        <w:rPr>
          <w:rFonts w:ascii="Times New Roman" w:hAnsi="Times New Roman" w:cs="Times New Roman"/>
          <w:sz w:val="24"/>
          <w:szCs w:val="24"/>
        </w:rPr>
        <w:br/>
        <w:t>и идентификационного кода закупки в Сведениях о бюджетном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, документам-основаниям, подлежащим представлению получателями бюджетных средств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w:anchor="P49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приложением №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1 к Порядку;</w:t>
      </w:r>
      <w:bookmarkStart w:id="7" w:name="P132"/>
      <w:bookmarkEnd w:id="7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приложением №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1 к Порядку;</w:t>
      </w:r>
      <w:bookmarkStart w:id="8" w:name="P133"/>
      <w:bookmarkEnd w:id="8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1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далее –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5"/>
      <w:bookmarkEnd w:id="9"/>
      <w:proofErr w:type="spellStart"/>
      <w:r w:rsidRPr="00594413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обязательства, пересчитанной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в соответствии с </w:t>
      </w:r>
      <w:hyperlink w:anchor="P17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Порядка, над суммой неиспользованных лимитов бюджетных обязатель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ств </w:t>
      </w:r>
      <w:r w:rsidRPr="00594413">
        <w:rPr>
          <w:rFonts w:ascii="Times New Roman" w:hAnsi="Times New Roman" w:cs="Times New Roman"/>
          <w:sz w:val="24"/>
          <w:szCs w:val="24"/>
        </w:rPr>
        <w:br/>
        <w:t>в сл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учае постановки на учет принятого бюджетного обязательства </w:t>
      </w:r>
      <w:r w:rsidRPr="00594413">
        <w:rPr>
          <w:rFonts w:ascii="Times New Roman" w:hAnsi="Times New Roman" w:cs="Times New Roman"/>
          <w:sz w:val="24"/>
          <w:szCs w:val="24"/>
        </w:rPr>
        <w:br/>
        <w:t>в иностранной валюте;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6"/>
      <w:bookmarkEnd w:id="10"/>
      <w:r w:rsidRPr="00594413">
        <w:rPr>
          <w:rFonts w:ascii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594413">
        <w:rPr>
          <w:rFonts w:ascii="Times New Roman" w:hAnsi="Times New Roman" w:cs="Times New Roman"/>
          <w:sz w:val="24"/>
          <w:szCs w:val="24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59441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) </w:t>
      </w:r>
      <w:r w:rsidRPr="00594413">
        <w:rPr>
          <w:rFonts w:ascii="Times New Roman" w:hAnsi="Times New Roman" w:cs="Times New Roman"/>
          <w:sz w:val="24"/>
          <w:szCs w:val="24"/>
        </w:rPr>
        <w:br/>
        <w:t>в Сведениях о бюджетном обязательстве, документе-основании.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осуществляется проверка на соответствие информации, содержащейся в Сведениях о бюджетном обязательстве, сведениям о муниципальном контракте, размещенным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части наименования получателя бюджетных средств (муниципального заказчика), заключившего муниципальный контракт, а также информации, указанной в </w:t>
      </w:r>
      <w:hyperlink r:id="rId13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>-</w:t>
      </w:r>
      <w:hyperlink r:id="rId1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7, 12</w:t>
        </w:r>
        <w:proofErr w:type="gramEnd"/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 раздела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</w:t>
      </w:r>
      <w:hyperlink r:id="rId1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2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>«Реквизиты контрагента/взыскателя по исполнительному документу/решению налогового органа».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lastRenderedPageBreak/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1" w:name="P141"/>
      <w:bookmarkEnd w:id="11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11. В случае представления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Сведений о бюджетном обязательстве на бумажном носителе в дополнение к проверке, предусмотренной </w:t>
      </w:r>
      <w:hyperlink w:anchor="P12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Порядка, также осуществляется проверка Сведений о бюджетном обязательстве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соответствие формы Сведений о бюджетном обязательстве </w:t>
      </w:r>
      <w:hyperlink w:anchor="P7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 бюджетном обязательстве, данным об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, доведенным в установленном </w:t>
      </w:r>
      <w:hyperlink r:id="rId17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>, в части: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наименования получателя бюджетных средств (государственного заказчика);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кодов по бюджетной и дополнительной классификации расходов бюджета.</w:t>
      </w:r>
      <w:bookmarkStart w:id="12" w:name="P145"/>
      <w:bookmarkStart w:id="13" w:name="P158"/>
      <w:bookmarkEnd w:id="12"/>
      <w:bookmarkEnd w:id="13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13. В случае положительного результата проверки Сведений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присваивает учетный номер бюджетному обязательству (вносит изменения </w:t>
      </w:r>
      <w:r w:rsidRPr="00594413">
        <w:rPr>
          <w:rFonts w:ascii="Times New Roman" w:hAnsi="Times New Roman" w:cs="Times New Roman"/>
          <w:sz w:val="24"/>
          <w:szCs w:val="24"/>
        </w:rPr>
        <w:br/>
        <w:t>в ранее поставленное на учет бюджетное обязательство).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Учетный номер бюджетного обязательства является уникальным </w:t>
      </w:r>
      <w:r w:rsidRPr="00594413">
        <w:rPr>
          <w:rFonts w:ascii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пятнадцати разрядов: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и открытии лицевого счета </w:t>
      </w:r>
      <w:r w:rsidRPr="00594413">
        <w:rPr>
          <w:rFonts w:ascii="Times New Roman" w:hAnsi="Times New Roman" w:cs="Times New Roman"/>
          <w:sz w:val="24"/>
          <w:szCs w:val="24"/>
        </w:rPr>
        <w:br/>
        <w:t>и формируется в рамках ведомственной структуры и вида лицевого счета;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 11 по 15 разряд - уникальный номер бюджетного обязательства, присваиваемый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рамках одного календарного года.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70"/>
      <w:bookmarkEnd w:id="14"/>
      <w:r w:rsidRPr="00594413">
        <w:rPr>
          <w:rFonts w:ascii="Times New Roman" w:hAnsi="Times New Roman" w:cs="Times New Roman"/>
          <w:sz w:val="24"/>
          <w:szCs w:val="24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Бюджетное обязательство, принятое получателем бюджетных средств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иностранной валюте, учитывается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В случае внесения получателем бюджетных средств изменений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бюджетное обязательство в иностранной валюте сумма измененного бюджетного </w:t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пересчитывается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hyperlink w:anchor="P12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 Сведения о бюджетном обязательстве направлялись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с указанием в </w:t>
      </w:r>
      <w:hyperlink r:id="rId19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причины, по которой не осуществляется постановка на учет бюджетного обязательства.</w:t>
      </w:r>
      <w:bookmarkStart w:id="15" w:name="P185"/>
      <w:bookmarkEnd w:id="15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учету в очередном финансовом году. При этом если коды по бюджетной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594413">
        <w:rPr>
          <w:rFonts w:ascii="Times New Roman" w:hAnsi="Times New Roman" w:cs="Times New Roman"/>
          <w:sz w:val="24"/>
          <w:szCs w:val="24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 и дополнительной классификации расходов бюджета.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, 2, </w:t>
      </w:r>
      <w:hyperlink w:anchor="P1357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3</w:t>
        </w:r>
      </w:hyperlink>
      <w:r w:rsidRPr="00594413">
        <w:rPr>
          <w:rFonts w:ascii="Times New Roman" w:hAnsi="Times New Roman" w:cs="Times New Roman"/>
          <w:sz w:val="24"/>
          <w:szCs w:val="24"/>
        </w:rPr>
        <w:t>, 11 графы 2 Перечня, на конец текущего финансового года до 1 марта очередного финансового года.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Заявку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r:id="rId2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Заявки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2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</w:t>
      </w:r>
      <w:hyperlink r:id="rId23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Заявки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соответствие требованиям Порядка,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срок, установленный настоящим </w:t>
      </w:r>
      <w:hyperlink w:anchor="P12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Порядка, возвращает получателю бюджетных средств представленные на бумажном носителе </w:t>
      </w:r>
      <w:hyperlink r:id="rId2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Заявку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с приложением </w:t>
      </w:r>
      <w:hyperlink r:id="rId2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, направляет получателю бюджетных средств Протокол в электронном виде, если </w:t>
      </w:r>
      <w:hyperlink r:id="rId26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Заявка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направлялась в форме электронного документа, с указанием в </w:t>
      </w:r>
      <w:hyperlink r:id="rId27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причины, по которой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не осуществляется перерегистрация бюджетного обязательства.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18. Передача учтенных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язи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с реорганизацией получателя бюджетных средств соответствующему получателю бюджетных средств осуществляется на основании </w:t>
      </w:r>
      <w:hyperlink r:id="rId2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Акта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 8к настоящему Порядку.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Реорганизуемый получатель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едставляет подписанный участвующими в реорганизации получателями бюджетных средств </w:t>
      </w:r>
      <w:hyperlink r:id="rId29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Акт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Сведений о бюджетном обязательстве, Заявки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поставленных на учет,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формирует Реестр проверенных </w:t>
      </w:r>
      <w:r w:rsidRPr="00594413">
        <w:rPr>
          <w:rFonts w:ascii="Times New Roman" w:hAnsi="Times New Roman" w:cs="Times New Roman"/>
          <w:sz w:val="24"/>
          <w:szCs w:val="24"/>
        </w:rPr>
        <w:br/>
        <w:t>и принятых на учет бюджетных обязательств по форме согласно приложению № 9к настоящему Порядку.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III. Особенности учета бюджетных обязательств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по исполнительным документам, решениям налоговых органов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</w:t>
      </w:r>
      <w:hyperlink w:anchor="P1427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10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средств-должником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594413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документа, решения налогового органа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от имени получателя бюджетных средств.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IV. Порядок учета денежных обязательств получателей</w:t>
      </w: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средств бюджета</w:t>
      </w:r>
      <w:r w:rsidRPr="0032150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21. Денежные обязательства, возникающие у получателей бюджетных средств принимаются к учету на основании принятых к исполнению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бюджетных средств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594413">
        <w:rPr>
          <w:rFonts w:ascii="Times New Roman" w:hAnsi="Times New Roman" w:cs="Times New Roman"/>
          <w:sz w:val="24"/>
          <w:szCs w:val="24"/>
        </w:rPr>
        <w:t xml:space="preserve"> для проверки указанных документов.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22. Постановка на учет денежного обязательства и внесение изменений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графе 3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9"/>
      <w:bookmarkEnd w:id="16"/>
      <w:r w:rsidRPr="00594413">
        <w:rPr>
          <w:rFonts w:ascii="Times New Roman" w:hAnsi="Times New Roman" w:cs="Times New Roman"/>
          <w:sz w:val="24"/>
          <w:szCs w:val="24"/>
        </w:rPr>
        <w:t xml:space="preserve">23. Сведения о денежных обязательствах, включая авансовые платежи, предусмотренные условиями муниципального контракта, договора формируются получателем бюджетных средств не позднее трех рабочих дней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со дня возникновения денежного обязательства. </w:t>
      </w:r>
      <w:bookmarkStart w:id="17" w:name="P222"/>
      <w:bookmarkStart w:id="18" w:name="P224"/>
      <w:bookmarkEnd w:id="17"/>
      <w:bookmarkEnd w:id="18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В случае если в рамках бюджетного обязательства, возникшего </w:t>
      </w:r>
      <w:r w:rsidRPr="00594413">
        <w:rPr>
          <w:rFonts w:ascii="Times New Roman" w:hAnsi="Times New Roman" w:cs="Times New Roman"/>
          <w:sz w:val="24"/>
          <w:szCs w:val="24"/>
        </w:rPr>
        <w:br/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по муниципальному у контракту (договору) на поставку товара, выполнение работ, оказание услуг, ранее поставлено на учет денежное обязательство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594413">
        <w:rPr>
          <w:rFonts w:ascii="Times New Roman" w:hAnsi="Times New Roman" w:cs="Times New Roman"/>
          <w:sz w:val="24"/>
          <w:szCs w:val="24"/>
        </w:rPr>
        <w:br/>
        <w:t>в соответствии с условиями муниципального контракта (договора), постановка на учет денежного обязательства на перечисление последующих платежей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 по такому бюджетному обязательству не осуществляется.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0"/>
      <w:bookmarkEnd w:id="19"/>
      <w:proofErr w:type="gramStart"/>
      <w:r w:rsidRPr="00594413">
        <w:rPr>
          <w:rFonts w:ascii="Times New Roman" w:hAnsi="Times New Roman" w:cs="Times New Roman"/>
          <w:sz w:val="24"/>
          <w:szCs w:val="24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5"/>
      <w:bookmarkEnd w:id="20"/>
      <w:r w:rsidRPr="0059441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с соблюдением правил формирования </w:t>
      </w:r>
      <w:hyperlink w:anchor="P11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о денежном обязательстве, установленных настоящей главой;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средств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27. В случае представления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Сведений о денежном обязательстве на бумажном носителе в дополнение к проверке, предусмотренной </w:t>
      </w:r>
      <w:hyperlink w:anchor="P23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26 Порядка, также осуществляется проверка Сведений о денежном обязательстве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>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28. В случае положительного результата проверки Сведений о денежном обязательстве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594413">
        <w:rPr>
          <w:rFonts w:ascii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восемнадцати разрядов: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с 1 по 15 разряд - учетный номер соответствующего бюджетного обязательства;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с 16 по 18 разряд - порядковый номер денежного обязательства.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29. В случае отрицательного результата проверки Сведений о денежном обязательстве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в срок, установленный в </w:t>
      </w:r>
      <w:hyperlink w:anchor="P23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возвращает получателю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4413">
        <w:rPr>
          <w:rFonts w:ascii="Times New Roman" w:hAnsi="Times New Roman" w:cs="Times New Roman"/>
          <w:sz w:val="24"/>
          <w:szCs w:val="24"/>
        </w:rPr>
        <w:t xml:space="preserve">едставленные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на бумажном носителе Сведения о денежном обязательстве с приложением </w:t>
      </w:r>
      <w:hyperlink r:id="rId3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594413">
        <w:rPr>
          <w:rFonts w:ascii="Times New Roman" w:hAnsi="Times New Roman" w:cs="Times New Roman"/>
          <w:sz w:val="24"/>
          <w:szCs w:val="24"/>
        </w:rPr>
        <w:t>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направляет получателю бюджетных сре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дств </w:t>
      </w:r>
      <w:hyperlink r:id="rId31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</w:t>
        </w:r>
        <w:proofErr w:type="gramEnd"/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отокол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Протоколе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указывается причина возврата без исполнения Сведений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>о денежном обязательстве.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30. Неисполненная часть денежного обязательства, принятого на учет </w:t>
      </w:r>
      <w:r w:rsidRPr="00594413">
        <w:rPr>
          <w:rFonts w:ascii="Times New Roman" w:hAnsi="Times New Roman" w:cs="Times New Roman"/>
          <w:sz w:val="24"/>
          <w:szCs w:val="24"/>
        </w:rPr>
        <w:br/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Порядка, подлежит учету в текущем финансовом году. 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722" w:rsidRDefault="001F1722" w:rsidP="001F172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>V. Формирование и представление информации об обязательствах,</w:t>
      </w:r>
    </w:p>
    <w:p w:rsidR="001F1722" w:rsidRPr="0032150A" w:rsidRDefault="001F1722" w:rsidP="001F172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0A">
        <w:rPr>
          <w:rFonts w:ascii="Times New Roman" w:hAnsi="Times New Roman" w:cs="Times New Roman"/>
          <w:b/>
          <w:sz w:val="24"/>
          <w:szCs w:val="24"/>
        </w:rPr>
        <w:t xml:space="preserve">учтенных в </w:t>
      </w:r>
      <w:proofErr w:type="spellStart"/>
      <w:r w:rsidRPr="0032150A">
        <w:rPr>
          <w:rFonts w:ascii="Times New Roman" w:hAnsi="Times New Roman" w:cs="Times New Roman"/>
          <w:b/>
          <w:sz w:val="24"/>
          <w:szCs w:val="24"/>
        </w:rPr>
        <w:t>Финоргане</w:t>
      </w:r>
      <w:proofErr w:type="spell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31 Обязательства, поставленные на учет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br/>
        <w:t xml:space="preserve">на определенную дату, подлежащие исполнению в текущем финансовом году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в плановом периоде, отражаются в </w:t>
      </w:r>
      <w:hyperlink r:id="rId33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обязательств по форме согласно приложению № 10 </w:t>
      </w:r>
      <w:r w:rsidRPr="00594413">
        <w:rPr>
          <w:rFonts w:ascii="Times New Roman" w:hAnsi="Times New Roman" w:cs="Times New Roman"/>
          <w:sz w:val="24"/>
          <w:szCs w:val="24"/>
        </w:rPr>
        <w:br/>
        <w:t>к Порядку.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5944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r:id="rId34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Отчет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форме согласно приложению № 11 к Порядку, учтенных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Информация об обязательствах предоставляется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пункте 35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Порядка).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0"/>
      <w:bookmarkEnd w:id="21"/>
      <w:r w:rsidRPr="00594413">
        <w:rPr>
          <w:rFonts w:ascii="Times New Roman" w:hAnsi="Times New Roman" w:cs="Times New Roman"/>
          <w:sz w:val="24"/>
          <w:szCs w:val="24"/>
        </w:rPr>
        <w:t>33. Информация об обязательствах предоставляется: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(распорядителям) средств бюджета </w:t>
      </w:r>
      <w:r w:rsidRPr="005944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594413">
        <w:rPr>
          <w:rFonts w:ascii="Times New Roman" w:hAnsi="Times New Roman" w:cs="Times New Roman"/>
          <w:sz w:val="24"/>
          <w:szCs w:val="24"/>
        </w:rPr>
        <w:t xml:space="preserve"> - в части обязательств подведомственных им получателей бюджетных средств;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получателям бюджетных средств - в части обязательств соответствующего получателя бюджетных средств;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7"/>
      <w:bookmarkEnd w:id="22"/>
      <w:r w:rsidRPr="00594413">
        <w:rPr>
          <w:rFonts w:ascii="Times New Roman" w:hAnsi="Times New Roman" w:cs="Times New Roman"/>
          <w:sz w:val="24"/>
          <w:szCs w:val="24"/>
        </w:rPr>
        <w:t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8"/>
      <w:bookmarkEnd w:id="23"/>
      <w:r w:rsidRPr="00594413">
        <w:rPr>
          <w:rFonts w:ascii="Times New Roman" w:hAnsi="Times New Roman" w:cs="Times New Roman"/>
          <w:sz w:val="24"/>
          <w:szCs w:val="24"/>
        </w:rPr>
        <w:t xml:space="preserve">35. Информация об обязательствах предоставляется в соответствии </w:t>
      </w:r>
      <w:r w:rsidRPr="00594413">
        <w:rPr>
          <w:rFonts w:ascii="Times New Roman" w:hAnsi="Times New Roman" w:cs="Times New Roman"/>
          <w:sz w:val="24"/>
          <w:szCs w:val="24"/>
        </w:rPr>
        <w:br/>
        <w:t>со следующими положениями: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1) по запросу главного распорядителя (распорядителя) средств бюджета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а) Информацию о принятых на учет обязательствах по форме согласно  </w:t>
      </w:r>
      <w:hyperlink r:id="rId35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приложению № 12 </w:t>
        </w:r>
      </w:hyperlink>
      <w:r w:rsidRPr="00594413">
        <w:rPr>
          <w:rFonts w:ascii="Times New Roman" w:hAnsi="Times New Roman" w:cs="Times New Roman"/>
          <w:sz w:val="24"/>
          <w:szCs w:val="24"/>
        </w:rPr>
        <w:t>к Порядку по находящимся в ведении главного распорядителя (распорядителя) средств бюджета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413">
        <w:rPr>
          <w:rFonts w:ascii="Times New Roman" w:hAnsi="Times New Roman" w:cs="Times New Roman"/>
          <w:sz w:val="24"/>
          <w:szCs w:val="24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по форме согласно </w:t>
      </w:r>
      <w:hyperlink r:id="rId36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приложению № 13 к Порядку </w:t>
        </w:r>
      </w:hyperlink>
      <w:r w:rsidRPr="00594413">
        <w:rPr>
          <w:rFonts w:ascii="Times New Roman" w:hAnsi="Times New Roman" w:cs="Times New Roman"/>
          <w:sz w:val="24"/>
          <w:szCs w:val="24"/>
        </w:rPr>
        <w:t>по находящимся в ведении главного распорядителя (распорядителя) средств бюджета получателям бюджетных средств;</w:t>
      </w:r>
      <w:proofErr w:type="gramEnd"/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2) по запросу получателя бюджетных средств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Финорганпредоставляет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>: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 14</w:t>
        </w:r>
      </w:hyperlink>
      <w:r w:rsidRPr="00594413">
        <w:rPr>
          <w:rFonts w:ascii="Times New Roman" w:hAnsi="Times New Roman" w:cs="Times New Roman"/>
          <w:sz w:val="24"/>
          <w:szCs w:val="24"/>
        </w:rPr>
        <w:br/>
        <w:t xml:space="preserve">к Порядку. 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Справка об исполнении обязательств формируется по состоянию </w:t>
      </w:r>
      <w:r w:rsidRPr="00594413">
        <w:rPr>
          <w:rFonts w:ascii="Times New Roman" w:hAnsi="Times New Roman" w:cs="Times New Roman"/>
          <w:sz w:val="24"/>
          <w:szCs w:val="24"/>
        </w:rPr>
        <w:br/>
        <w:t xml:space="preserve">на 1-е число каждого месяца и по состоянию на дату, указанную в запросе получателя </w:t>
      </w:r>
      <w:r w:rsidRPr="00594413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Pr="00594413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594413">
        <w:rPr>
          <w:rFonts w:ascii="Times New Roman" w:hAnsi="Times New Roman" w:cs="Times New Roman"/>
          <w:sz w:val="24"/>
          <w:szCs w:val="24"/>
        </w:rPr>
        <w:t xml:space="preserve"> на основании Сведений </w:t>
      </w:r>
      <w:r w:rsidRPr="00594413">
        <w:rPr>
          <w:rFonts w:ascii="Times New Roman" w:hAnsi="Times New Roman" w:cs="Times New Roman"/>
          <w:sz w:val="24"/>
          <w:szCs w:val="24"/>
        </w:rPr>
        <w:br/>
        <w:t>об обязательстве;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5"/>
      <w:bookmarkEnd w:id="24"/>
      <w:r w:rsidRPr="00594413">
        <w:rPr>
          <w:rFonts w:ascii="Times New Roman" w:hAnsi="Times New Roman" w:cs="Times New Roman"/>
          <w:sz w:val="24"/>
          <w:szCs w:val="24"/>
        </w:rPr>
        <w:t xml:space="preserve">б)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по форме согласно </w:t>
      </w:r>
      <w:hyperlink w:anchor="P2622" w:history="1">
        <w:r w:rsidRPr="00594413">
          <w:rPr>
            <w:rStyle w:val="a5"/>
            <w:rFonts w:ascii="Times New Roman" w:hAnsi="Times New Roman" w:cs="Times New Roman"/>
            <w:sz w:val="24"/>
            <w:szCs w:val="24"/>
          </w:rPr>
          <w:t>приложению №</w:t>
        </w:r>
      </w:hyperlink>
      <w:r w:rsidRPr="00594413">
        <w:rPr>
          <w:rFonts w:ascii="Times New Roman" w:hAnsi="Times New Roman" w:cs="Times New Roman"/>
          <w:sz w:val="24"/>
          <w:szCs w:val="24"/>
        </w:rPr>
        <w:t xml:space="preserve"> 15 </w:t>
      </w:r>
      <w:r w:rsidRPr="00594413">
        <w:rPr>
          <w:rFonts w:ascii="Times New Roman" w:hAnsi="Times New Roman" w:cs="Times New Roman"/>
          <w:sz w:val="24"/>
          <w:szCs w:val="24"/>
        </w:rPr>
        <w:br/>
        <w:t>к Порядку (далее – Справка о неисполненных бюджетных обязательствах).</w:t>
      </w:r>
    </w:p>
    <w:p w:rsidR="001F1722" w:rsidRPr="00594413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413">
        <w:rPr>
          <w:rFonts w:ascii="Times New Roman" w:hAnsi="Times New Roman" w:cs="Times New Roman"/>
          <w:sz w:val="24"/>
          <w:szCs w:val="24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594413">
        <w:rPr>
          <w:rFonts w:ascii="Times New Roman" w:hAnsi="Times New Roman" w:cs="Times New Roman"/>
          <w:sz w:val="24"/>
          <w:szCs w:val="24"/>
        </w:rPr>
        <w:br/>
        <w:t>не позднее трех рабочих дней со дня поступления соответствующего запроса.</w:t>
      </w:r>
    </w:p>
    <w:p w:rsidR="001F1722" w:rsidRDefault="001F1722" w:rsidP="001F172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</w:pPr>
      <w:r w:rsidRPr="00594413">
        <w:rPr>
          <w:rFonts w:ascii="Times New Roman" w:hAnsi="Times New Roman" w:cs="Times New Roman"/>
          <w:sz w:val="24"/>
          <w:szCs w:val="24"/>
        </w:rPr>
        <w:t xml:space="preserve">Справка о неисполненных бюджетных обязательствах формируется </w:t>
      </w:r>
      <w:r w:rsidRPr="00594413">
        <w:rPr>
          <w:rFonts w:ascii="Times New Roman" w:hAnsi="Times New Roman" w:cs="Times New Roman"/>
          <w:sz w:val="24"/>
          <w:szCs w:val="24"/>
        </w:rPr>
        <w:br/>
        <w:t>по состоянию на 1 января текущего финансового года</w:t>
      </w:r>
      <w:proofErr w:type="gramStart"/>
      <w:r w:rsidRPr="005944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1722" w:rsidRDefault="001F1722" w:rsidP="001F1722"/>
    <w:p w:rsidR="001F1722" w:rsidRDefault="001F1722" w:rsidP="001F1722"/>
    <w:p w:rsidR="00B4631F" w:rsidRDefault="00B4631F"/>
    <w:sectPr w:rsidR="00B4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F1722"/>
    <w:rsid w:val="001F1722"/>
    <w:rsid w:val="00B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1722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F1722"/>
    <w:rPr>
      <w:rFonts w:ascii="Arial" w:eastAsia="Times New Roman" w:hAnsi="Arial" w:cs="Times New Roman"/>
      <w:sz w:val="28"/>
      <w:szCs w:val="20"/>
    </w:rPr>
  </w:style>
  <w:style w:type="paragraph" w:customStyle="1" w:styleId="ConsPlusTitle">
    <w:name w:val="ConsPlusTitle"/>
    <w:rsid w:val="001F1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F1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F17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3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1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6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7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2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7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3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0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7E5DBB9F3376981705EDDB6F938E0ABF3C9E65E6032A16AC70446C8760F612C18672C997BB0F40IEo2H" TargetMode="External"/><Relationship Id="rId11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3D6B69F5C965F9D45456050ADF36C7F9B1F5AE3DB6F99DB5FE83AC93AB6057F56EC761238CB32F04496DC27CC8BBF1141E30DE1B542I5oCH" TargetMode="External"/><Relationship Id="rId15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8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10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7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5" Type="http://schemas.openxmlformats.org/officeDocument/2006/relationships/hyperlink" Target="consultantplus://offline/ref=FF3A98C54620A6CC13D9CDE683D66DFD7D5BE014237B6BE1A26C52F2D2756D372AF1F31D896673C43BBDD0087F3263439EF181E92C88E713r3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5402</Words>
  <Characters>30795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2021-01-29T05:42:00Z</dcterms:created>
  <dcterms:modified xsi:type="dcterms:W3CDTF">2021-01-29T05:42:00Z</dcterms:modified>
</cp:coreProperties>
</file>